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7BE6" w:rsidRPr="00917BE6" w:rsidRDefault="00917BE6" w:rsidP="00917BE6">
      <w:pPr>
        <w:spacing w:after="0" w:line="259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noProof/>
          <w:color w:val="000000"/>
          <w:sz w:val="32"/>
          <w:szCs w:val="32"/>
          <w:lang w:eastAsia="zh-TW"/>
        </w:rPr>
        <w:drawing>
          <wp:inline distT="0" distB="0" distL="0" distR="0">
            <wp:extent cx="437696" cy="574476"/>
            <wp:effectExtent l="0" t="0" r="635" b="0"/>
            <wp:docPr id="1" name="Рисунок 1" descr="http://нижнийновгород.рф/upload/getODA/WebOrder?GetImage&amp;Id=15162&amp;Fig=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нижнийновгород.рф/upload/getODA/WebOrder?GetImage&amp;Id=15162&amp;Fig=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663" cy="574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7BE6" w:rsidRPr="00917BE6" w:rsidRDefault="00917BE6" w:rsidP="00917BE6">
      <w:pPr>
        <w:spacing w:after="0" w:line="259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 </w:t>
      </w:r>
    </w:p>
    <w:p w:rsidR="00917BE6" w:rsidRPr="00917BE6" w:rsidRDefault="00917BE6" w:rsidP="00917BE6">
      <w:pPr>
        <w:spacing w:after="0" w:line="259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АДМИНИСТРАЦИЯ ГОРОДА НИЖНЕГО НОВГОРОДА</w:t>
      </w:r>
    </w:p>
    <w:p w:rsidR="00917BE6" w:rsidRPr="00917BE6" w:rsidRDefault="00917BE6" w:rsidP="00917BE6">
      <w:pPr>
        <w:spacing w:after="0" w:line="259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17BE6" w:rsidRPr="00917BE6" w:rsidRDefault="00917BE6" w:rsidP="00917BE6">
      <w:pPr>
        <w:spacing w:after="0" w:line="259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П О С Т А Н О В Л Е Н И Е</w:t>
      </w:r>
    </w:p>
    <w:p w:rsidR="00917BE6" w:rsidRPr="00917BE6" w:rsidRDefault="00917BE6" w:rsidP="00917BE6">
      <w:pPr>
        <w:spacing w:after="0" w:line="259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917BE6" w:rsidRPr="00917BE6" w:rsidRDefault="00917BE6" w:rsidP="00917BE6">
      <w:pPr>
        <w:spacing w:after="0" w:line="259" w:lineRule="auto"/>
        <w:ind w:firstLine="720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917BE6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7"/>
        <w:gridCol w:w="666"/>
        <w:gridCol w:w="1798"/>
        <w:gridCol w:w="1929"/>
        <w:gridCol w:w="357"/>
        <w:gridCol w:w="1774"/>
        <w:gridCol w:w="2650"/>
      </w:tblGrid>
      <w:tr w:rsidR="00917BE6" w:rsidRPr="00917BE6" w:rsidTr="00917BE6">
        <w:trPr>
          <w:trHeight w:val="461"/>
        </w:trPr>
        <w:tc>
          <w:tcPr>
            <w:tcW w:w="106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BE6" w:rsidRPr="00917BE6" w:rsidRDefault="00917BE6" w:rsidP="00917BE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7B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7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BE6" w:rsidRPr="00917BE6" w:rsidRDefault="00917BE6" w:rsidP="00917BE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7B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03.02.2017</w:t>
            </w:r>
          </w:p>
          <w:p w:rsidR="00917BE6" w:rsidRPr="00917BE6" w:rsidRDefault="00917BE6" w:rsidP="00917BE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7B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06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BE6" w:rsidRPr="00917BE6" w:rsidRDefault="00917BE6" w:rsidP="00917BE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7B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5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BE6" w:rsidRPr="00917BE6" w:rsidRDefault="00917BE6" w:rsidP="00917BE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7B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r w:rsidRPr="00917B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341</w:t>
            </w:r>
          </w:p>
        </w:tc>
      </w:tr>
      <w:tr w:rsidR="00917BE6" w:rsidRPr="00917BE6" w:rsidTr="00917BE6">
        <w:trPr>
          <w:gridAfter w:val="2"/>
          <w:wAfter w:w="4424" w:type="dxa"/>
          <w:trHeight w:val="288"/>
        </w:trPr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BE6" w:rsidRPr="00917BE6" w:rsidRDefault="00917BE6" w:rsidP="00917BE6">
            <w:pPr>
              <w:spacing w:after="0" w:line="259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393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BE6" w:rsidRPr="00917BE6" w:rsidRDefault="00917BE6" w:rsidP="00917BE6">
            <w:pPr>
              <w:spacing w:after="0" w:line="259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17BE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BE6" w:rsidRPr="00917BE6" w:rsidRDefault="00917BE6" w:rsidP="00917BE6">
            <w:pPr>
              <w:spacing w:after="0" w:line="259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7BE6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¬</w:t>
            </w:r>
          </w:p>
        </w:tc>
      </w:tr>
      <w:tr w:rsidR="00917BE6" w:rsidRPr="00917BE6" w:rsidTr="00917BE6">
        <w:trPr>
          <w:gridAfter w:val="2"/>
          <w:wAfter w:w="4424" w:type="dxa"/>
          <w:trHeight w:val="490"/>
        </w:trPr>
        <w:tc>
          <w:tcPr>
            <w:tcW w:w="5147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BE6" w:rsidRPr="00917BE6" w:rsidRDefault="00917BE6" w:rsidP="00917BE6">
            <w:pPr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7B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 установлении платы за присмотр и уход за ребенком в муниципальных образовательных организациях города Нижнего Новгорода, реализующих программу дошкольного образования, взимаемой с родителей (законных представителей), и ее размера</w:t>
            </w:r>
          </w:p>
        </w:tc>
      </w:tr>
    </w:tbl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соответствии с Федеральным </w:t>
      </w:r>
      <w:hyperlink r:id="rId5" w:history="1">
        <w:r w:rsidRPr="00917BE6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законом</w:t>
        </w:r>
      </w:hyperlink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29.12.2012 № 273-ФЗ «Об образовании в Российской Федерации», статьями 43, 52.1 Устава города Нижнего Новгорода, постановлением городской Думы города Нижнего Новгорода от 20.08.2008 № 24 «Об установлении льготных категорий воспитанников и учащихся в муниципальных дошкольных и общеобразовательных организациях» (с изменениями, внесенными решением городской Думы города Нижнего Новгорода от 21.12.2016 № 268), администрация города Нижнего Новгорода постановляет: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Установить плату за присмотр и уход за ребенком в муниципальных образовательных организациях города Нижнего Новгорода, реализующих программу дошкольного образования, взимаемую с родителей (законных представителей), в расчете за день посещения муниципальной дошкольной образовательной организации, дошкольной группы муниципальной общеобразовательной организации (далее – родительская плата). 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Установить следующий размер родительской платы в зависимости от возраста ребенка: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дети до 3 лет - 118,38 руб.;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дети от 3 до 7 лет - 130,90 руб.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Осуществлять компенсацию части родительской платы за присмотр и уход за детьми в муниципальных образовательных организациях города Нижнего Новгорода, реализующих образовательную программу дошкольного образования (далее – родительская плата), для следующих категорий семей в следующем размере: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Малоимущим семьям, в которых родители (законные представители) состоят на учете в органах социальной защиты населения и имеют среднедушевой доход ниже 50% величины прожиточного минимума на душу населения, установленного Правительством Нижегородской области, - в размере 40% размера родительской платы на первого ребенка.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 Семьям, в которых родители (законные представители) являются инвалидами I или II группы (один или оба), - в размере 40% размера родительской платы на первого ребенка.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3.3. Семьям, в которых один из родителей (законных представителей) является работником муниципальной образовательной организации, реализующей </w:t>
      </w: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образовательную программу дошкольного образования, - в размере 40% размера родительской платы на первого ребенка.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 Семьям, имеющим двоих и более детей, при условии, что не менее двух детей одновременно посещают муниципальные образовательные организации, реализующие образовательные программы дошкольного образования, - в размере 50% на второго ребенка.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3.5. Семьям, имеющим троих и более детей, - в размере 30% размера родительской платы на третьего ребенка и последующих детей.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Установить, что для родителей (законных представителей), относящихся к нескольким категориям, указанным в подпунктах 3.1-3.3 пункта 3 настоящего постановления, компенсация части родительской платы за присмотр и уход за детьми применяется однократно. В заявлении на выплату компенсации части родительской платы за присмотр и уход за детьми должно быть указано одно из оснований по выбору родителя (законного представителя).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Установить, что часть родительской платы компенсируется при предоставлении одним из родителей (законных представителей) ребенка в муниципальную образовательную организацию, реализующую образовательную программу дошкольного образования, письменного заявления, копии документа, удостоверяющего личность родителя (законного представителя), копии свидетельства о рождении ребенка, а также следующих документов: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 Для категории родителей (законных представителей), определенной в подпункте 3.1 пункта 3 настоящего постановления, - справки из органов социальной защиты населения по месту жительства о размере среднедушевого дохода семьи.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 Для категории родителей (законных представителей), определенной в подпункте 3.2 пункта 3 настоящего постановления, - справки установленного образца, подтверждающей факт установления инвалидности, выдаваемой федеральными государственными учреждениями медико-социальной экспертизы.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 Для категории родителей (законных представителей), определенной в подпункте 3.3 пункта 3 настоящего постановления, - справки с места жительства о составе семьи, справки с места работы.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5.4. Для категории родителей (законных представителей), определенной в подпункте 3.4 пункта 3 настоящего постановления, - справки из муниципальной образовательной организации, реализующей образовательную программу дошкольного образования, подтверждающей посещение ребенка данной образовательной организации (за исключением посещения детьми одной и той же муниципальной образовательной организации, реализующей образовательную программу дошкольного образования).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5.5. Для категории родителей (законных представителей), определенной в подпункте 3.5 пункта 3 настоящего постановления, - копии удостоверения многодетной матери (многодетной семьи) установленного образца.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Установить, что документы, указанные в </w:t>
      </w:r>
      <w:hyperlink r:id="rId6" w:history="1">
        <w:r w:rsidRPr="00917BE6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подпунктах 5.1</w:t>
        </w:r>
      </w:hyperlink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5.2, </w:t>
      </w:r>
      <w:hyperlink r:id="rId7" w:history="1">
        <w:r w:rsidRPr="00917BE6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5.4,</w:t>
        </w:r>
      </w:hyperlink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5.5 настоящего постановления, представляются родителями (законными представителями) ежегодно по истечении одного календарного года со дня подачи заявления, а документы, указанные в </w:t>
      </w:r>
      <w:hyperlink r:id="rId8" w:history="1">
        <w:r w:rsidRPr="00917BE6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подпункте 5.3 пункта 5</w:t>
        </w:r>
      </w:hyperlink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настоящего постановления, - при приеме в муниципальную образовательную организацию, реализующую образовательную программу дошкольного образования, далее один раз в квартал.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предоставлении указанных документов по истечении срока, перерасчет родительской платы производится не более чем за один месяц.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7. Установить, что при наступлении обстоятельств, влекущих отмену выплаты компенсации части родительской платы, родители (законные представители) в течение 14 дней со дня наступления соответствующих обстоятельств обязаны уведомить об этом муниципальную образовательную организацию, реализующую образовательную программу дошкольного образования.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 Установить, что выплата компенсации части родительской платы осуществляется ежегодно на основании и с даты издания приказа руководителя муниципальной образовательной организации, реализующей образовательную программу дошкольного образования, оформляемого в день подачи заявления и документов, указанных в </w:t>
      </w:r>
      <w:hyperlink r:id="rId9" w:history="1">
        <w:r w:rsidRPr="00917BE6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пункте 5</w:t>
        </w:r>
      </w:hyperlink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настоящего постановления.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9. Установить, что в случае </w:t>
      </w:r>
      <w:proofErr w:type="spellStart"/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непредоставления</w:t>
      </w:r>
      <w:proofErr w:type="spellEnd"/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документов, указанных в </w:t>
      </w:r>
      <w:hyperlink r:id="rId10" w:history="1">
        <w:r w:rsidRPr="00917BE6">
          <w:rPr>
            <w:rFonts w:ascii="Times New Roman" w:eastAsia="Times New Roman" w:hAnsi="Times New Roman" w:cs="Times New Roman"/>
            <w:color w:val="000000"/>
            <w:sz w:val="24"/>
            <w:szCs w:val="24"/>
            <w:u w:val="single"/>
            <w:lang w:eastAsia="ru-RU"/>
          </w:rPr>
          <w:t>пункте 5</w:t>
        </w:r>
      </w:hyperlink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настоящего постановления, родительская плата компенсации не подлежит. 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 Настоящее постановление распространяется на правоотношения, возникшие с 01.01.2017, за исключением пункта 2.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 Действие пункта 2 настоящего постановления распространяется на правоотношения, возникшие с 06.06.2016.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 Отменить постановления администрации города Нижнего Новгорода: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12.1. От 29.12.2014 № 5542 «Об установлении платы за присмотр и уход за ребенком в муниципальных образовательных организациях, взимаемой с родителей (законных представителей), и ее размера».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12.2. От 29.01.2016 № 228 «О внесении изменений в постановление администрации города Нижнего Новгорода от 29.12.2014 № 5542».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 Департаменту общественных отношений и информации администрации города Нижнего Новгорода (</w:t>
      </w:r>
      <w:proofErr w:type="spellStart"/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Бадретдинов</w:t>
      </w:r>
      <w:proofErr w:type="spellEnd"/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Р.Р.) обеспечить опубликование постановления в официальном печатном средстве массовой информации – газете «День города. Нижний Новгород».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 Департаменту правового обеспечения администрации города Нижнего Новгорода (Евсикова Е.Н.) обеспечить размещение настоящего постановления на официальном сайте администрации города Нижнего Новгорода в сети Интернет.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 Контроль за исполнением постановления возложить на заместителя главы администрации города Нижнего Новгорода Казачкову Н.В.</w:t>
      </w:r>
    </w:p>
    <w:p w:rsidR="00917BE6" w:rsidRPr="00917BE6" w:rsidRDefault="00917BE6" w:rsidP="00917BE6">
      <w:pPr>
        <w:spacing w:after="0" w:line="259" w:lineRule="auto"/>
        <w:ind w:firstLine="5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tblInd w:w="21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32"/>
        <w:gridCol w:w="4822"/>
      </w:tblGrid>
      <w:tr w:rsidR="00917BE6" w:rsidRPr="00917BE6" w:rsidTr="00917BE6">
        <w:trPr>
          <w:trHeight w:val="936"/>
        </w:trPr>
        <w:tc>
          <w:tcPr>
            <w:tcW w:w="485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693E" w:rsidRPr="00917BE6" w:rsidRDefault="00917BE6" w:rsidP="00917BE6">
            <w:pPr>
              <w:spacing w:after="0" w:line="259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7B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Глава администрации города</w:t>
            </w:r>
          </w:p>
        </w:tc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7BE6" w:rsidRPr="00917BE6" w:rsidRDefault="00917BE6" w:rsidP="00917BE6">
            <w:pPr>
              <w:spacing w:after="0" w:line="259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17B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С.В.Белов</w:t>
            </w:r>
            <w:proofErr w:type="spellEnd"/>
          </w:p>
        </w:tc>
      </w:tr>
    </w:tbl>
    <w:p w:rsidR="00917BE6" w:rsidRPr="00917BE6" w:rsidRDefault="00917BE6" w:rsidP="00917BE6">
      <w:pPr>
        <w:spacing w:after="0" w:line="259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И.Б.Тарасова</w:t>
      </w:r>
      <w:proofErr w:type="spellEnd"/>
      <w:r w:rsidRPr="00917B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435 22 77</w:t>
      </w:r>
    </w:p>
    <w:p w:rsidR="00E51625" w:rsidRPr="00917BE6" w:rsidRDefault="00E51625">
      <w:pPr>
        <w:rPr>
          <w:sz w:val="24"/>
          <w:szCs w:val="24"/>
        </w:rPr>
      </w:pPr>
    </w:p>
    <w:sectPr w:rsidR="00E51625" w:rsidRPr="00917B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874"/>
    <w:rsid w:val="0024693E"/>
    <w:rsid w:val="00327884"/>
    <w:rsid w:val="00917BE6"/>
    <w:rsid w:val="00B92874"/>
    <w:rsid w:val="00E51625"/>
    <w:rsid w:val="00FA2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65AAE5-1E92-46E7-9A32-CAC5FE68D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7884"/>
  </w:style>
  <w:style w:type="paragraph" w:styleId="1">
    <w:name w:val="heading 1"/>
    <w:basedOn w:val="a"/>
    <w:link w:val="10"/>
    <w:uiPriority w:val="9"/>
    <w:qFormat/>
    <w:rsid w:val="00917BE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17BE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917BE6"/>
    <w:rPr>
      <w:color w:val="0000FF"/>
      <w:u w:val="single"/>
    </w:rPr>
  </w:style>
  <w:style w:type="paragraph" w:styleId="HTML">
    <w:name w:val="HTML Address"/>
    <w:basedOn w:val="a"/>
    <w:link w:val="HTML0"/>
    <w:uiPriority w:val="99"/>
    <w:semiHidden/>
    <w:unhideWhenUsed/>
    <w:rsid w:val="00917BE6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HTML0">
    <w:name w:val="Адрес HTML Знак"/>
    <w:basedOn w:val="a0"/>
    <w:link w:val="HTML"/>
    <w:uiPriority w:val="99"/>
    <w:semiHidden/>
    <w:rsid w:val="00917BE6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pt-a5">
    <w:name w:val="pt-a5"/>
    <w:basedOn w:val="a"/>
    <w:rsid w:val="00917BE6"/>
    <w:pPr>
      <w:spacing w:after="0" w:line="259" w:lineRule="auto"/>
      <w:jc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pt-a5-000000">
    <w:name w:val="pt-a5-000000"/>
    <w:basedOn w:val="a"/>
    <w:rsid w:val="00917BE6"/>
    <w:pPr>
      <w:spacing w:after="0" w:line="259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pt-a">
    <w:name w:val="pt-a"/>
    <w:basedOn w:val="a"/>
    <w:rsid w:val="00917BE6"/>
    <w:pPr>
      <w:spacing w:after="0" w:line="259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pt-a-000005">
    <w:name w:val="pt-a-000005"/>
    <w:basedOn w:val="a"/>
    <w:rsid w:val="00917BE6"/>
    <w:pPr>
      <w:spacing w:after="0" w:line="259" w:lineRule="auto"/>
      <w:ind w:firstLine="720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pt-a-000010">
    <w:name w:val="pt-a-000010"/>
    <w:basedOn w:val="a"/>
    <w:rsid w:val="00917BE6"/>
    <w:pPr>
      <w:spacing w:after="0" w:line="259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pt-a-000016">
    <w:name w:val="pt-a-000016"/>
    <w:basedOn w:val="a"/>
    <w:rsid w:val="00917BE6"/>
    <w:pPr>
      <w:spacing w:after="0" w:line="259" w:lineRule="auto"/>
      <w:ind w:firstLine="562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pt-a-000020">
    <w:name w:val="pt-a-000020"/>
    <w:basedOn w:val="a"/>
    <w:rsid w:val="00917BE6"/>
    <w:pPr>
      <w:spacing w:after="0" w:line="259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pt-headdoc">
    <w:name w:val="pt-headdoc"/>
    <w:basedOn w:val="a"/>
    <w:rsid w:val="00917BE6"/>
    <w:pPr>
      <w:spacing w:after="0" w:line="259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t-consplusnormal">
    <w:name w:val="pt-consplusnormal"/>
    <w:basedOn w:val="a"/>
    <w:rsid w:val="00917BE6"/>
    <w:pPr>
      <w:spacing w:after="0" w:line="259" w:lineRule="auto"/>
      <w:ind w:firstLine="562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pt-headdoc-000031">
    <w:name w:val="pt-headdoc-000031"/>
    <w:basedOn w:val="a"/>
    <w:rsid w:val="00917BE6"/>
    <w:pPr>
      <w:spacing w:after="0" w:line="259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pt-headdoc-000033">
    <w:name w:val="pt-headdoc-000033"/>
    <w:basedOn w:val="a"/>
    <w:rsid w:val="00917BE6"/>
    <w:pPr>
      <w:spacing w:after="0" w:line="259" w:lineRule="auto"/>
      <w:jc w:val="righ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pt-consplusnormal-000034">
    <w:name w:val="pt-consplusnormal-000034"/>
    <w:basedOn w:val="a"/>
    <w:rsid w:val="00917BE6"/>
    <w:pPr>
      <w:spacing w:after="0" w:line="259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pt-000001">
    <w:name w:val="pt-000001"/>
    <w:basedOn w:val="a0"/>
    <w:rsid w:val="00917BE6"/>
    <w:rPr>
      <w:b w:val="0"/>
      <w:bCs w:val="0"/>
      <w:i w:val="0"/>
      <w:iCs w:val="0"/>
      <w:color w:val="000000"/>
      <w:sz w:val="18"/>
      <w:szCs w:val="18"/>
    </w:rPr>
  </w:style>
  <w:style w:type="character" w:customStyle="1" w:styleId="pt-a0-000002">
    <w:name w:val="pt-a0-000002"/>
    <w:basedOn w:val="a0"/>
    <w:rsid w:val="00917BE6"/>
    <w:rPr>
      <w:rFonts w:ascii="Times New Roman" w:hAnsi="Times New Roman" w:cs="Times New Roman" w:hint="default"/>
      <w:b/>
      <w:bCs/>
      <w:i w:val="0"/>
      <w:iCs w:val="0"/>
      <w:color w:val="000000"/>
      <w:sz w:val="32"/>
      <w:szCs w:val="32"/>
    </w:rPr>
  </w:style>
  <w:style w:type="character" w:customStyle="1" w:styleId="pt-a0-000004">
    <w:name w:val="pt-a0-000004"/>
    <w:basedOn w:val="a0"/>
    <w:rsid w:val="00917BE6"/>
    <w:rPr>
      <w:rFonts w:ascii="Times New Roman" w:hAnsi="Times New Roman" w:cs="Times New Roman" w:hint="default"/>
      <w:b/>
      <w:bCs/>
      <w:i w:val="0"/>
      <w:iCs w:val="0"/>
      <w:color w:val="000000"/>
      <w:sz w:val="36"/>
      <w:szCs w:val="36"/>
    </w:rPr>
  </w:style>
  <w:style w:type="character" w:customStyle="1" w:styleId="pt-000006">
    <w:name w:val="pt-000006"/>
    <w:basedOn w:val="a0"/>
    <w:rsid w:val="00917BE6"/>
    <w:rPr>
      <w:b/>
      <w:bCs/>
      <w:i w:val="0"/>
      <w:iCs w:val="0"/>
      <w:color w:val="000000"/>
      <w:sz w:val="18"/>
      <w:szCs w:val="18"/>
    </w:rPr>
  </w:style>
  <w:style w:type="character" w:customStyle="1" w:styleId="pt-000011">
    <w:name w:val="pt-000011"/>
    <w:basedOn w:val="a0"/>
    <w:rsid w:val="00917BE6"/>
    <w:rPr>
      <w:b w:val="0"/>
      <w:bCs w:val="0"/>
      <w:i w:val="0"/>
      <w:iCs w:val="0"/>
      <w:color w:val="000000"/>
      <w:sz w:val="28"/>
      <w:szCs w:val="28"/>
    </w:rPr>
  </w:style>
  <w:style w:type="character" w:customStyle="1" w:styleId="pt-a0-000013">
    <w:name w:val="pt-a0-000013"/>
    <w:basedOn w:val="a0"/>
    <w:rsid w:val="00917BE6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  <w:u w:val="single"/>
    </w:rPr>
  </w:style>
  <w:style w:type="character" w:customStyle="1" w:styleId="pt-datenum">
    <w:name w:val="pt-datenum"/>
    <w:basedOn w:val="a0"/>
    <w:rsid w:val="00917BE6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pt-a0-000021">
    <w:name w:val="pt-a0-000021"/>
    <w:basedOn w:val="a0"/>
    <w:rsid w:val="00917BE6"/>
    <w:rPr>
      <w:rFonts w:ascii="Arial" w:hAnsi="Arial" w:cs="Arial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pt-000023">
    <w:name w:val="pt-000023"/>
    <w:basedOn w:val="a0"/>
    <w:rsid w:val="00917BE6"/>
    <w:rPr>
      <w:b w:val="0"/>
      <w:bCs w:val="0"/>
      <w:i w:val="0"/>
      <w:iCs w:val="0"/>
      <w:color w:val="000000"/>
      <w:sz w:val="24"/>
      <w:szCs w:val="24"/>
    </w:rPr>
  </w:style>
  <w:style w:type="character" w:customStyle="1" w:styleId="pt-a0-000027">
    <w:name w:val="pt-a0-000027"/>
    <w:basedOn w:val="a0"/>
    <w:rsid w:val="00917BE6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17B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7B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891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15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66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79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091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69FF397584A2D7848DB734CBF3B955E59FBA768E86D54E08266909B4A708A2444FF1FE7BDD55708E8DE12A1x5e9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769FF397584A2D7848DB734CBF3B955E59FBA768E86D54E08266909B4A708A2444FF1FE7BDD55708E8DE12A1x5e8K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769FF397584A2D7848DB734CBF3B955E59FBA768E86D54E08266909B4A708A2444FF1FE7BDD55708E8DE12A2x5eFK" TargetMode="External"/><Relationship Id="rId11" Type="http://schemas.openxmlformats.org/officeDocument/2006/relationships/fontTable" Target="fontTable.xml"/><Relationship Id="rId5" Type="http://schemas.openxmlformats.org/officeDocument/2006/relationships/hyperlink" Target="consultantplus://offline/ref=1A5ACDC7DDF8F0887A5F947293FE2CE5F3F38EA08046A3FC26F6FA80ECE4S4H" TargetMode="External"/><Relationship Id="rId10" Type="http://schemas.openxmlformats.org/officeDocument/2006/relationships/hyperlink" Target="consultantplus://offline/ref=93A458B4B0191FB4E081D73BBAB03B8D9A270A3A7645B5806E70D3CE66A24A672927C911A3E7DEF4B4D0D8C6dFm0K" TargetMode="External"/><Relationship Id="rId4" Type="http://schemas.openxmlformats.org/officeDocument/2006/relationships/image" Target="media/image1.png"/><Relationship Id="rId9" Type="http://schemas.openxmlformats.org/officeDocument/2006/relationships/hyperlink" Target="consultantplus://offline/ref=CA9257E5CCC33551DCBB25EDC95A9941A69A4E4857C5B1D74F3A88575490784991DB73CB558F2A02FF0B7CF2SDkA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1265</Words>
  <Characters>7217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cadik mbdou114</cp:lastModifiedBy>
  <cp:revision>2</cp:revision>
  <dcterms:created xsi:type="dcterms:W3CDTF">2017-10-06T13:25:00Z</dcterms:created>
  <dcterms:modified xsi:type="dcterms:W3CDTF">2017-10-06T13:25:00Z</dcterms:modified>
</cp:coreProperties>
</file>